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D5" w:rsidRDefault="002618D5" w:rsidP="00C930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1225" cy="8963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AB" w:rsidRPr="002618D5" w:rsidRDefault="00E64CAB" w:rsidP="002618D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CAB" w:rsidRDefault="00E64CAB" w:rsidP="009A78A2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64CAB" w:rsidRDefault="00E64CAB" w:rsidP="009A78A2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A78A2" w:rsidRPr="00E64CAB" w:rsidRDefault="00E64CAB" w:rsidP="00E64CAB">
      <w:pPr>
        <w:pStyle w:val="a3"/>
        <w:jc w:val="center"/>
        <w:rPr>
          <w:b/>
          <w:i/>
        </w:rPr>
      </w:pPr>
      <w:r w:rsidRPr="00E64CAB">
        <w:rPr>
          <w:b/>
          <w:i/>
        </w:rPr>
        <w:t xml:space="preserve">Таблица 1 – </w:t>
      </w:r>
      <w:r w:rsidR="009A78A2" w:rsidRPr="00E64CAB">
        <w:rPr>
          <w:b/>
          <w:i/>
        </w:rPr>
        <w:t>Примерный объем домашних заданий</w:t>
      </w:r>
    </w:p>
    <w:p w:rsidR="009A78A2" w:rsidRPr="00E64CAB" w:rsidRDefault="00E64CAB" w:rsidP="00E64CAB">
      <w:pPr>
        <w:pStyle w:val="a3"/>
        <w:jc w:val="center"/>
        <w:rPr>
          <w:b/>
          <w:i/>
        </w:rPr>
      </w:pPr>
      <w:r w:rsidRPr="00E64CAB">
        <w:rPr>
          <w:b/>
          <w:i/>
        </w:rPr>
        <w:t xml:space="preserve">для </w:t>
      </w:r>
      <w:r w:rsidR="009A78A2" w:rsidRPr="00E64CAB">
        <w:rPr>
          <w:b/>
          <w:i/>
        </w:rPr>
        <w:t>учащихся 2 — 4 классов</w:t>
      </w:r>
    </w:p>
    <w:p w:rsidR="009A78A2" w:rsidRPr="009A78A2" w:rsidRDefault="009A78A2" w:rsidP="009A78A2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292"/>
        <w:gridCol w:w="2043"/>
        <w:gridCol w:w="2043"/>
        <w:gridCol w:w="2220"/>
      </w:tblGrid>
      <w:tr w:rsidR="009A78A2" w:rsidRPr="009A78A2" w:rsidTr="003F26DC">
        <w:trPr>
          <w:jc w:val="center"/>
        </w:trPr>
        <w:tc>
          <w:tcPr>
            <w:tcW w:w="1119" w:type="dxa"/>
            <w:vAlign w:val="center"/>
          </w:tcPr>
          <w:p w:rsidR="009A78A2" w:rsidRPr="009A78A2" w:rsidRDefault="009A78A2" w:rsidP="003F26DC">
            <w:pPr>
              <w:pStyle w:val="a3"/>
              <w:jc w:val="center"/>
              <w:rPr>
                <w:b/>
              </w:rPr>
            </w:pPr>
            <w:r w:rsidRPr="009A78A2">
              <w:rPr>
                <w:b/>
              </w:rPr>
              <w:t>№ п/п</w:t>
            </w:r>
          </w:p>
        </w:tc>
        <w:tc>
          <w:tcPr>
            <w:tcW w:w="2521" w:type="dxa"/>
            <w:vAlign w:val="center"/>
          </w:tcPr>
          <w:p w:rsidR="009A78A2" w:rsidRPr="009A78A2" w:rsidRDefault="009A78A2" w:rsidP="003F26DC">
            <w:pPr>
              <w:pStyle w:val="a3"/>
              <w:jc w:val="center"/>
              <w:rPr>
                <w:b/>
              </w:rPr>
            </w:pPr>
            <w:r w:rsidRPr="009A78A2">
              <w:rPr>
                <w:b/>
              </w:rPr>
              <w:t>Учебный предмет</w:t>
            </w:r>
          </w:p>
        </w:tc>
        <w:tc>
          <w:tcPr>
            <w:tcW w:w="2043" w:type="dxa"/>
            <w:vAlign w:val="center"/>
          </w:tcPr>
          <w:p w:rsidR="009A78A2" w:rsidRPr="009A78A2" w:rsidRDefault="009A78A2" w:rsidP="003F26DC">
            <w:pPr>
              <w:pStyle w:val="a3"/>
              <w:jc w:val="center"/>
              <w:rPr>
                <w:b/>
              </w:rPr>
            </w:pPr>
            <w:r w:rsidRPr="009A78A2">
              <w:rPr>
                <w:b/>
              </w:rPr>
              <w:t>2 класс</w:t>
            </w:r>
          </w:p>
        </w:tc>
        <w:tc>
          <w:tcPr>
            <w:tcW w:w="2043" w:type="dxa"/>
            <w:vAlign w:val="center"/>
          </w:tcPr>
          <w:p w:rsidR="009A78A2" w:rsidRPr="009A78A2" w:rsidRDefault="009A78A2" w:rsidP="003F26DC">
            <w:pPr>
              <w:pStyle w:val="a3"/>
              <w:jc w:val="center"/>
              <w:rPr>
                <w:b/>
              </w:rPr>
            </w:pPr>
            <w:r w:rsidRPr="009A78A2">
              <w:rPr>
                <w:b/>
              </w:rPr>
              <w:t>3 класс</w:t>
            </w:r>
          </w:p>
        </w:tc>
        <w:tc>
          <w:tcPr>
            <w:tcW w:w="2283" w:type="dxa"/>
            <w:vAlign w:val="center"/>
          </w:tcPr>
          <w:p w:rsidR="009A78A2" w:rsidRPr="009A78A2" w:rsidRDefault="009A78A2" w:rsidP="003F26DC">
            <w:pPr>
              <w:pStyle w:val="a3"/>
              <w:jc w:val="center"/>
              <w:rPr>
                <w:b/>
              </w:rPr>
            </w:pPr>
            <w:r w:rsidRPr="009A78A2">
              <w:rPr>
                <w:b/>
              </w:rPr>
              <w:t>4 класс</w:t>
            </w:r>
          </w:p>
        </w:tc>
      </w:tr>
      <w:tr w:rsidR="009A78A2" w:rsidRPr="009A78A2" w:rsidTr="003F26DC">
        <w:trPr>
          <w:jc w:val="center"/>
        </w:trPr>
        <w:tc>
          <w:tcPr>
            <w:tcW w:w="1119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Задача или 2 столбика примеров</w:t>
            </w: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Задача или 3 столбика примеров, но не более 16</w:t>
            </w:r>
          </w:p>
        </w:tc>
        <w:tc>
          <w:tcPr>
            <w:tcW w:w="228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Задача и 2 выражения, или 2 задачи, или задача и 4 примера</w:t>
            </w:r>
          </w:p>
        </w:tc>
      </w:tr>
      <w:tr w:rsidR="009A78A2" w:rsidRPr="009A78A2" w:rsidTr="003F26DC">
        <w:trPr>
          <w:jc w:val="center"/>
        </w:trPr>
        <w:tc>
          <w:tcPr>
            <w:tcW w:w="1119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 xml:space="preserve">15 — 17 слов </w:t>
            </w:r>
            <w:r w:rsidRPr="009A78A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домашней работы может включать не более одного дополнительного грамматического задания</w:t>
            </w: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 xml:space="preserve">25 — 28 слов </w:t>
            </w:r>
            <w:r w:rsidRPr="009A78A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домашней работы может включать не более одного дополнительного грамматического задания</w:t>
            </w:r>
          </w:p>
        </w:tc>
        <w:tc>
          <w:tcPr>
            <w:tcW w:w="228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 xml:space="preserve">35 — 37 слов </w:t>
            </w:r>
            <w:r w:rsidRPr="009A78A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домашней работы может включать не более одного дополнительного грамматического задания</w:t>
            </w:r>
          </w:p>
        </w:tc>
      </w:tr>
      <w:tr w:rsidR="009A78A2" w:rsidRPr="009A78A2" w:rsidTr="003F26DC">
        <w:trPr>
          <w:jc w:val="center"/>
        </w:trPr>
        <w:tc>
          <w:tcPr>
            <w:tcW w:w="1119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1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не более 1 – 1,5 страниц</w:t>
            </w: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не более 2 – 2,5 страниц</w:t>
            </w:r>
          </w:p>
        </w:tc>
        <w:tc>
          <w:tcPr>
            <w:tcW w:w="228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не более 3 – 3,5 страниц</w:t>
            </w:r>
          </w:p>
        </w:tc>
      </w:tr>
      <w:tr w:rsidR="009A78A2" w:rsidRPr="009A78A2" w:rsidTr="003F26DC">
        <w:trPr>
          <w:jc w:val="center"/>
        </w:trPr>
        <w:tc>
          <w:tcPr>
            <w:tcW w:w="1119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1" w:type="dxa"/>
            <w:vAlign w:val="center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не более 1 – 1,5 страниц</w:t>
            </w:r>
          </w:p>
        </w:tc>
        <w:tc>
          <w:tcPr>
            <w:tcW w:w="204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не более 2 – 2,5 страниц</w:t>
            </w:r>
          </w:p>
        </w:tc>
        <w:tc>
          <w:tcPr>
            <w:tcW w:w="2283" w:type="dxa"/>
          </w:tcPr>
          <w:p w:rsidR="009A78A2" w:rsidRPr="009A78A2" w:rsidRDefault="009A78A2" w:rsidP="003F26DC">
            <w:pPr>
              <w:tabs>
                <w:tab w:val="left" w:leader="underscore" w:pos="154"/>
              </w:tabs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не более 3,5 – 3 страниц</w:t>
            </w:r>
          </w:p>
        </w:tc>
      </w:tr>
    </w:tbl>
    <w:p w:rsidR="009A78A2" w:rsidRPr="0023150E" w:rsidRDefault="009A78A2" w:rsidP="000108DB">
      <w:pPr>
        <w:shd w:val="clear" w:color="auto" w:fill="FFFFFF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0108DB" w:rsidRPr="0023150E" w:rsidRDefault="000108DB" w:rsidP="000108D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8DB" w:rsidRPr="0023150E" w:rsidRDefault="000108DB" w:rsidP="000108DB">
      <w:pPr>
        <w:shd w:val="clear" w:color="auto" w:fill="FFFFFF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3.Общие требования к домашн</w:t>
      </w:r>
      <w:r w:rsidR="00E6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23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</w:t>
      </w:r>
      <w:r w:rsidR="00E6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</w:p>
    <w:p w:rsidR="00E64CAB" w:rsidRPr="007D7C60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Должны быть тесно связаны</w:t>
      </w:r>
      <w:r w:rsidRPr="007D7C60">
        <w:t xml:space="preserve">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E64CAB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Н</w:t>
      </w:r>
      <w:r w:rsidRPr="007D7C60">
        <w:t xml:space="preserve">е должны быть однообразными и шаблонными. </w:t>
      </w:r>
    </w:p>
    <w:p w:rsidR="00E64CAB" w:rsidRPr="007D7C60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Д</w:t>
      </w:r>
      <w:r w:rsidRPr="007D7C60">
        <w:t>олжны быть посильными и доступными пониманию учащихся, но не точной копией, выполненной в классе.</w:t>
      </w:r>
    </w:p>
    <w:p w:rsidR="00E64CAB" w:rsidRPr="007D7C60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У</w:t>
      </w:r>
      <w:r w:rsidRPr="007D7C60">
        <w:t>чителю необход</w:t>
      </w:r>
      <w:r>
        <w:t xml:space="preserve">имо проводить инструктаж по </w:t>
      </w:r>
      <w:r w:rsidRPr="007D7C60">
        <w:t>выполнению</w:t>
      </w:r>
      <w:r>
        <w:t xml:space="preserve"> домашнего задания. Р</w:t>
      </w:r>
      <w:r w:rsidRPr="007D7C60">
        <w:t>азъяснения должны оставлять уч</w:t>
      </w:r>
      <w:r>
        <w:t>ащемуся</w:t>
      </w:r>
      <w:r w:rsidRPr="007D7C60">
        <w:t xml:space="preserve"> возможность творчества в решении вопросов, зад</w:t>
      </w:r>
      <w:r>
        <w:t>ач.</w:t>
      </w:r>
    </w:p>
    <w:p w:rsidR="00E64CAB" w:rsidRPr="007D7C60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Могут быть фронтальными, дифференцированными и индивидуальными.</w:t>
      </w:r>
    </w:p>
    <w:p w:rsidR="00E64CAB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Обязательно проверяются учителем.</w:t>
      </w:r>
    </w:p>
    <w:p w:rsidR="00E64CAB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Д</w:t>
      </w:r>
      <w:r w:rsidRPr="007D7C60">
        <w:t>олжны включать в себя вопросы, требующие от уч</w:t>
      </w:r>
      <w:r>
        <w:t>ащегося</w:t>
      </w:r>
      <w:r w:rsidRPr="007D7C60">
        <w:t xml:space="preserve">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</w:t>
      </w:r>
    </w:p>
    <w:p w:rsidR="00E64CAB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Сообщаются в соответствии с логикой урока.</w:t>
      </w:r>
    </w:p>
    <w:p w:rsidR="00E64CAB" w:rsidRPr="00E370D0" w:rsidRDefault="00E64CAB" w:rsidP="00E64CAB">
      <w:pPr>
        <w:pStyle w:val="a3"/>
        <w:numPr>
          <w:ilvl w:val="1"/>
          <w:numId w:val="2"/>
        </w:numPr>
        <w:jc w:val="both"/>
      </w:pPr>
      <w:r>
        <w:t xml:space="preserve"> Должны быть небольшими по объему</w:t>
      </w:r>
      <w:r w:rsidRPr="007D7C60">
        <w:t xml:space="preserve"> и согласован</w:t>
      </w:r>
      <w:r>
        <w:t>ы</w:t>
      </w:r>
      <w:r w:rsidRPr="007D7C60">
        <w:t xml:space="preserve"> с заданиями по другим предметам.</w:t>
      </w:r>
    </w:p>
    <w:p w:rsidR="000108DB" w:rsidRPr="00E64CAB" w:rsidRDefault="000108DB" w:rsidP="00E64CAB">
      <w:pPr>
        <w:shd w:val="clear" w:color="auto" w:fill="FFFFFF"/>
        <w:spacing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8DB" w:rsidRPr="0023150E" w:rsidRDefault="000108DB" w:rsidP="000108DB">
      <w:pPr>
        <w:shd w:val="clear" w:color="auto" w:fill="FFFFFF"/>
        <w:spacing w:line="165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315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3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домашнего задания</w:t>
      </w:r>
    </w:p>
    <w:p w:rsidR="000108DB" w:rsidRPr="0023150E" w:rsidRDefault="000108DB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4.1.Основными видами домашнего задания являются:</w:t>
      </w:r>
    </w:p>
    <w:p w:rsidR="000108DB" w:rsidRPr="0023150E" w:rsidRDefault="000108DB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учебная домашняя работа - задаётся отдельным учащимся класса. Такая работа может быть выполнена на карточках или с использован</w:t>
      </w:r>
      <w:r w:rsidR="00E6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тетрадей на печатной основе;</w:t>
      </w:r>
    </w:p>
    <w:p w:rsidR="000108DB" w:rsidRPr="0023150E" w:rsidRDefault="000108DB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групповая учебная домашняя работа - группа учащихся выполняет задание, являющееся частью общего классного задания</w:t>
      </w:r>
      <w:r w:rsidR="00E64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8DB" w:rsidRPr="0023150E" w:rsidRDefault="000108DB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дифференцированная домашняя работа – работа, рассчитан</w:t>
      </w:r>
      <w:r w:rsidR="00195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на разный уровень сложности;</w:t>
      </w:r>
    </w:p>
    <w:p w:rsidR="000108DB" w:rsidRPr="0023150E" w:rsidRDefault="000108DB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на весь класс – самый распространённый вид домашней работы, в ходе выполнения которой, у учащихся отрабатываются разли</w:t>
      </w:r>
      <w:r w:rsidR="00195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навыки, формируются умения;</w:t>
      </w:r>
    </w:p>
    <w:p w:rsidR="000108DB" w:rsidRPr="0023150E" w:rsidRDefault="000108DB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ahoma" w:eastAsia="Times New Roman" w:hAnsi="Tahoma" w:cs="Tahoma"/>
          <w:sz w:val="17"/>
          <w:szCs w:val="17"/>
          <w:lang w:eastAsia="ru-RU"/>
        </w:rPr>
        <w:t xml:space="preserve">- </w:t>
      </w:r>
      <w:r w:rsidRPr="00195F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ворческая домашняя работа - направлена на развитие творческих способностей учащихся, создает условия для организации работы с одарёнными детьми. Временныерамки выполнения зависят от тематики и сложности задания, могут </w:t>
      </w:r>
      <w:r w:rsidR="00195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9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месяца.</w:t>
      </w:r>
    </w:p>
    <w:p w:rsidR="000108DB" w:rsidRPr="0023150E" w:rsidRDefault="000108DB" w:rsidP="000108DB">
      <w:pPr>
        <w:shd w:val="clear" w:color="auto" w:fill="FFFFFF"/>
        <w:spacing w:before="100" w:beforeAutospacing="1"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ahoma" w:eastAsia="Times New Roman" w:hAnsi="Tahoma" w:cs="Tahoma"/>
          <w:sz w:val="17"/>
          <w:szCs w:val="17"/>
          <w:lang w:eastAsia="ru-RU"/>
        </w:rPr>
        <w:t xml:space="preserve">                                        </w:t>
      </w:r>
      <w:r w:rsidRPr="0023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Формы проверки и оценки домашнего задания</w:t>
      </w:r>
    </w:p>
    <w:p w:rsidR="000108DB" w:rsidRPr="0023150E" w:rsidRDefault="00195FAD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108DB"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проверка: письменный или устный опрос, тестирование, проверка тетрадей с домашним заданием.</w:t>
      </w:r>
    </w:p>
    <w:p w:rsidR="000108DB" w:rsidRPr="0023150E" w:rsidRDefault="00195FAD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108DB"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Дифференцированная: использование проверочных заданий разных по характеру и уровню сложности.</w:t>
      </w:r>
    </w:p>
    <w:p w:rsidR="000108DB" w:rsidRPr="0023150E" w:rsidRDefault="00195FAD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108DB" w:rsidRPr="00231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 и взаимопроверка. Проведение самопроверки и взаимопроверки носит воспитательный характер, повышает ответственность учащихся, способствует формированию у них адекватной самооценки. Отметка за выполнение домашних заданий ставится в соответствии с дидактическими целями урока педагога.</w:t>
      </w:r>
    </w:p>
    <w:p w:rsidR="000108DB" w:rsidRPr="0023150E" w:rsidRDefault="000108DB" w:rsidP="000108DB">
      <w:pPr>
        <w:shd w:val="clear" w:color="auto" w:fill="FFFFFF"/>
        <w:spacing w:line="165" w:lineRule="atLeast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0108DB" w:rsidRPr="0023150E" w:rsidRDefault="000108DB" w:rsidP="000108DB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23150E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0108DB" w:rsidRPr="0023150E" w:rsidRDefault="000108DB" w:rsidP="000108DB"/>
    <w:p w:rsidR="001B0AE6" w:rsidRPr="0023150E" w:rsidRDefault="001B0AE6"/>
    <w:sectPr w:rsidR="001B0AE6" w:rsidRPr="0023150E" w:rsidSect="001B0A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95" w:rsidRDefault="00275295" w:rsidP="0023150E">
      <w:r>
        <w:separator/>
      </w:r>
    </w:p>
  </w:endnote>
  <w:endnote w:type="continuationSeparator" w:id="1">
    <w:p w:rsidR="00275295" w:rsidRDefault="00275295" w:rsidP="0023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790561"/>
      <w:docPartObj>
        <w:docPartGallery w:val="Page Numbers (Bottom of Page)"/>
        <w:docPartUnique/>
      </w:docPartObj>
    </w:sdtPr>
    <w:sdtContent>
      <w:p w:rsidR="0023150E" w:rsidRDefault="00C1514B">
        <w:pPr>
          <w:pStyle w:val="a6"/>
          <w:jc w:val="right"/>
        </w:pPr>
        <w:r>
          <w:fldChar w:fldCharType="begin"/>
        </w:r>
        <w:r w:rsidR="0023150E">
          <w:instrText>PAGE   \* MERGEFORMAT</w:instrText>
        </w:r>
        <w:r>
          <w:fldChar w:fldCharType="separate"/>
        </w:r>
        <w:r w:rsidR="002618D5">
          <w:rPr>
            <w:noProof/>
          </w:rPr>
          <w:t>1</w:t>
        </w:r>
        <w:r>
          <w:fldChar w:fldCharType="end"/>
        </w:r>
      </w:p>
    </w:sdtContent>
  </w:sdt>
  <w:p w:rsidR="0023150E" w:rsidRDefault="002315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95" w:rsidRDefault="00275295" w:rsidP="0023150E">
      <w:r>
        <w:separator/>
      </w:r>
    </w:p>
  </w:footnote>
  <w:footnote w:type="continuationSeparator" w:id="1">
    <w:p w:rsidR="00275295" w:rsidRDefault="00275295" w:rsidP="00231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FD"/>
    <w:multiLevelType w:val="multilevel"/>
    <w:tmpl w:val="1B5CE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6F2D0F"/>
    <w:multiLevelType w:val="multilevel"/>
    <w:tmpl w:val="874A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8DB"/>
    <w:rsid w:val="000108DB"/>
    <w:rsid w:val="00014802"/>
    <w:rsid w:val="00057C80"/>
    <w:rsid w:val="000628DA"/>
    <w:rsid w:val="00195FAD"/>
    <w:rsid w:val="001B0AE6"/>
    <w:rsid w:val="0023150E"/>
    <w:rsid w:val="002618D5"/>
    <w:rsid w:val="00275295"/>
    <w:rsid w:val="00472AF5"/>
    <w:rsid w:val="00491630"/>
    <w:rsid w:val="009A78A2"/>
    <w:rsid w:val="00C1514B"/>
    <w:rsid w:val="00C93044"/>
    <w:rsid w:val="00CD4565"/>
    <w:rsid w:val="00E6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......... 3"/>
    <w:basedOn w:val="a"/>
    <w:next w:val="a"/>
    <w:rsid w:val="000108D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0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1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50E"/>
  </w:style>
  <w:style w:type="paragraph" w:styleId="a6">
    <w:name w:val="footer"/>
    <w:basedOn w:val="a"/>
    <w:link w:val="a7"/>
    <w:uiPriority w:val="99"/>
    <w:unhideWhenUsed/>
    <w:rsid w:val="00231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50E"/>
  </w:style>
  <w:style w:type="paragraph" w:styleId="a8">
    <w:name w:val="Balloon Text"/>
    <w:basedOn w:val="a"/>
    <w:link w:val="a9"/>
    <w:uiPriority w:val="99"/>
    <w:semiHidden/>
    <w:unhideWhenUsed/>
    <w:rsid w:val="00261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6</cp:revision>
  <dcterms:created xsi:type="dcterms:W3CDTF">2015-02-16T09:39:00Z</dcterms:created>
  <dcterms:modified xsi:type="dcterms:W3CDTF">2015-03-07T12:34:00Z</dcterms:modified>
</cp:coreProperties>
</file>